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1EC" w:rsidRDefault="001761EC" w:rsidP="00E06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Сведения о численности муниципальных служащих и затратах</w:t>
      </w:r>
    </w:p>
    <w:p w:rsidR="001761EC" w:rsidRDefault="001761EC" w:rsidP="00E06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 их содержани</w:t>
      </w:r>
      <w:r w:rsidR="00E06C01">
        <w:rPr>
          <w:rFonts w:ascii="Times New Roman" w:hAnsi="Times New Roman" w:cs="Times New Roman"/>
          <w:b/>
          <w:bCs/>
          <w:sz w:val="26"/>
          <w:szCs w:val="26"/>
        </w:rPr>
        <w:t>е по СП «Бебелевский сельсовет за 3 квартал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E06C01">
        <w:rPr>
          <w:rFonts w:ascii="Times New Roman" w:hAnsi="Times New Roman" w:cs="Times New Roman"/>
          <w:b/>
          <w:bCs/>
          <w:sz w:val="26"/>
          <w:szCs w:val="26"/>
        </w:rPr>
        <w:t>2 года</w:t>
      </w:r>
    </w:p>
    <w:p w:rsidR="001761EC" w:rsidRDefault="001761EC" w:rsidP="00176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761EC" w:rsidRDefault="001761EC" w:rsidP="00176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119"/>
        <w:gridCol w:w="3118"/>
      </w:tblGrid>
      <w:tr w:rsidR="001761EC" w:rsidTr="001761EC">
        <w:tc>
          <w:tcPr>
            <w:tcW w:w="2376" w:type="dxa"/>
          </w:tcPr>
          <w:p w:rsidR="001761EC" w:rsidRDefault="001761EC" w:rsidP="00176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Кварталы</w:t>
            </w:r>
          </w:p>
        </w:tc>
        <w:tc>
          <w:tcPr>
            <w:tcW w:w="3119" w:type="dxa"/>
          </w:tcPr>
          <w:p w:rsidR="001761EC" w:rsidRDefault="001761EC" w:rsidP="00176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муниципальных</w:t>
            </w:r>
            <w:proofErr w:type="gramEnd"/>
          </w:p>
          <w:p w:rsidR="001761EC" w:rsidRDefault="001761EC" w:rsidP="00176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служащих</w:t>
            </w:r>
          </w:p>
        </w:tc>
        <w:tc>
          <w:tcPr>
            <w:tcW w:w="3118" w:type="dxa"/>
          </w:tcPr>
          <w:p w:rsidR="001761EC" w:rsidRDefault="001761EC" w:rsidP="00176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Затраты на содержание</w:t>
            </w:r>
          </w:p>
          <w:p w:rsidR="001761EC" w:rsidRDefault="001761EC" w:rsidP="00176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(в рублях)</w:t>
            </w:r>
          </w:p>
        </w:tc>
      </w:tr>
      <w:tr w:rsidR="001761EC" w:rsidTr="001761EC">
        <w:tc>
          <w:tcPr>
            <w:tcW w:w="2376" w:type="dxa"/>
          </w:tcPr>
          <w:p w:rsidR="001761EC" w:rsidRDefault="001761EC" w:rsidP="00176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761EC" w:rsidRDefault="001761EC" w:rsidP="00176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1761EC">
              <w:rPr>
                <w:rFonts w:ascii="Times New Roman" w:hAnsi="Times New Roman" w:cs="Times New Roman"/>
                <w:sz w:val="23"/>
                <w:szCs w:val="23"/>
              </w:rPr>
              <w:t xml:space="preserve"> квартал</w:t>
            </w:r>
          </w:p>
          <w:p w:rsidR="001761EC" w:rsidRDefault="001761EC" w:rsidP="00176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1761EC" w:rsidRDefault="001761EC" w:rsidP="00176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761EC" w:rsidRDefault="00E06C01" w:rsidP="00176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118" w:type="dxa"/>
          </w:tcPr>
          <w:p w:rsidR="001761EC" w:rsidRDefault="001761EC" w:rsidP="00176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761EC" w:rsidRDefault="00E06C01" w:rsidP="00176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245 203,83</w:t>
            </w:r>
            <w:bookmarkStart w:id="0" w:name="_GoBack"/>
            <w:bookmarkEnd w:id="0"/>
          </w:p>
        </w:tc>
      </w:tr>
    </w:tbl>
    <w:p w:rsidR="001761EC" w:rsidRDefault="001761EC" w:rsidP="00176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761EC" w:rsidRDefault="001761EC" w:rsidP="00176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761EC" w:rsidRDefault="001761EC" w:rsidP="00176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761EC" w:rsidRDefault="001761EC" w:rsidP="00176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761EC" w:rsidRDefault="001761EC" w:rsidP="00176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761EC" w:rsidRDefault="001761EC" w:rsidP="00176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761EC" w:rsidRDefault="001761EC" w:rsidP="00176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761EC" w:rsidRDefault="001761EC" w:rsidP="00176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920BC" w:rsidRDefault="009920BC" w:rsidP="001761EC"/>
    <w:sectPr w:rsidR="00992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1EC"/>
    <w:rsid w:val="001761EC"/>
    <w:rsid w:val="009920BC"/>
    <w:rsid w:val="00E0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2022-11-01T11:29:00Z</dcterms:created>
  <dcterms:modified xsi:type="dcterms:W3CDTF">2022-11-01T11:29:00Z</dcterms:modified>
</cp:coreProperties>
</file>