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Style w:val="a4"/>
          <w:rFonts w:ascii="Arial" w:hAnsi="Arial" w:cs="Arial"/>
          <w:color w:val="1E1D1E"/>
          <w:sz w:val="18"/>
          <w:szCs w:val="18"/>
        </w:rPr>
        <w:t>Сельская Управа (исполнительно-распорядительный орган)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сельского поселения «</w:t>
      </w:r>
      <w:proofErr w:type="spellStart"/>
      <w:r>
        <w:rPr>
          <w:rStyle w:val="a4"/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Style w:val="a4"/>
          <w:rFonts w:ascii="Arial" w:hAnsi="Arial" w:cs="Arial"/>
          <w:color w:val="1E1D1E"/>
          <w:sz w:val="18"/>
          <w:szCs w:val="18"/>
        </w:rPr>
        <w:t xml:space="preserve"> сельсовет»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Калужской области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Style w:val="a4"/>
          <w:rFonts w:ascii="Arial" w:hAnsi="Arial" w:cs="Arial"/>
          <w:color w:val="1E1D1E"/>
          <w:sz w:val="18"/>
          <w:szCs w:val="18"/>
        </w:rPr>
        <w:t>ПОСТАНОВЛЕНИЕ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от 08 июня 2018 года № 21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Style w:val="a4"/>
          <w:rFonts w:ascii="Arial" w:hAnsi="Arial" w:cs="Arial"/>
          <w:color w:val="1E1D1E"/>
          <w:sz w:val="18"/>
          <w:szCs w:val="18"/>
        </w:rPr>
        <w:t xml:space="preserve">д. </w:t>
      </w:r>
      <w:proofErr w:type="spellStart"/>
      <w:r>
        <w:rPr>
          <w:rStyle w:val="a4"/>
          <w:rFonts w:ascii="Arial" w:hAnsi="Arial" w:cs="Arial"/>
          <w:color w:val="1E1D1E"/>
          <w:sz w:val="18"/>
          <w:szCs w:val="18"/>
        </w:rPr>
        <w:t>Бебелево</w:t>
      </w:r>
      <w:proofErr w:type="spellEnd"/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18"/>
          <w:szCs w:val="18"/>
        </w:rPr>
      </w:pPr>
      <w:r>
        <w:rPr>
          <w:rStyle w:val="a4"/>
          <w:rFonts w:ascii="Arial" w:hAnsi="Arial" w:cs="Arial"/>
          <w:color w:val="1E1D1E"/>
          <w:sz w:val="18"/>
          <w:szCs w:val="18"/>
        </w:rPr>
        <w:t>Об утверждении муниципальной целевой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программы «Поддержка и развитие малого 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и среднего предпринимательства на территории 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сельского поселения «</w:t>
      </w:r>
      <w:proofErr w:type="spellStart"/>
      <w:r>
        <w:rPr>
          <w:rStyle w:val="a4"/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Style w:val="a4"/>
          <w:rFonts w:ascii="Arial" w:hAnsi="Arial" w:cs="Arial"/>
          <w:color w:val="1E1D1E"/>
          <w:sz w:val="18"/>
          <w:szCs w:val="18"/>
        </w:rPr>
        <w:t xml:space="preserve"> сельсовет» </w:t>
      </w:r>
      <w:r>
        <w:rPr>
          <w:rFonts w:ascii="Arial" w:hAnsi="Arial" w:cs="Arial"/>
          <w:color w:val="1E1D1E"/>
          <w:sz w:val="18"/>
          <w:szCs w:val="18"/>
        </w:rPr>
        <w:br/>
      </w:r>
      <w:r>
        <w:rPr>
          <w:rStyle w:val="a4"/>
          <w:rFonts w:ascii="Arial" w:hAnsi="Arial" w:cs="Arial"/>
          <w:color w:val="1E1D1E"/>
          <w:sz w:val="18"/>
          <w:szCs w:val="18"/>
        </w:rPr>
        <w:t>на 2018-2020 годы».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br/>
        <w:t>В целях создания благоприятных условий для развития малого и среднего предпринимательства на территории сельского поселения «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сельсовет», в соответствии с Федеральным Законом от 06 октября 2006 года № 131-ФЗ «Об общих принципах организации местного самоуправления в Российской Федерации» (с изменениями и дополнениями), Федеральным законом 24 июля 2007 года № 209-ФЗ «О развитии малого и среднего предпринимательства в Российской Федерации» (с изменениями), Уставом сельского поселения «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сельсовет», Сельская Управа (исполнительно-распорядительный орган) сельского поселения «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сельсовет» ПОСТАНОВЛЯЕТ: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1. Утвердить муниципальную целевую программу «Поддержка и развитие малого и среднего предпринимательства на территории сельского поселения «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сельсовет» на 2018-2020 годы».</w:t>
      </w:r>
      <w:r>
        <w:rPr>
          <w:rFonts w:ascii="Arial" w:hAnsi="Arial" w:cs="Arial"/>
          <w:color w:val="1E1D1E"/>
          <w:sz w:val="18"/>
          <w:szCs w:val="18"/>
        </w:rPr>
        <w:br/>
        <w:t>2. Постановление вступает в силу со дня его обнародования путем вывешивания на стенде объявлений в здании Сельской Управы сельского поселения «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сельсовет» по адресу: Калужская область, 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Ферзиковский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район, д. 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Бебелево</w:t>
      </w:r>
      <w:proofErr w:type="spellEnd"/>
      <w:r>
        <w:rPr>
          <w:rFonts w:ascii="Arial" w:hAnsi="Arial" w:cs="Arial"/>
          <w:color w:val="1E1D1E"/>
          <w:sz w:val="18"/>
          <w:szCs w:val="18"/>
        </w:rPr>
        <w:t>, ул. Центральная, д. 30.</w:t>
      </w:r>
      <w:r>
        <w:rPr>
          <w:rFonts w:ascii="Arial" w:hAnsi="Arial" w:cs="Arial"/>
          <w:color w:val="1E1D1E"/>
          <w:sz w:val="18"/>
          <w:szCs w:val="18"/>
        </w:rPr>
        <w:br/>
        <w:t>3. Контроль за исполнением настоящего постановления оставляю за собой.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 </w:t>
      </w:r>
    </w:p>
    <w:p w:rsidR="002F28DC" w:rsidRDefault="002F28DC" w:rsidP="002F28DC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18"/>
          <w:szCs w:val="18"/>
        </w:rPr>
      </w:pPr>
      <w:r>
        <w:rPr>
          <w:rFonts w:ascii="Arial" w:hAnsi="Arial" w:cs="Arial"/>
          <w:color w:val="1E1D1E"/>
          <w:sz w:val="18"/>
          <w:szCs w:val="18"/>
        </w:rPr>
        <w:t>Глава администрации сельского</w:t>
      </w:r>
      <w:r>
        <w:rPr>
          <w:rFonts w:ascii="Arial" w:hAnsi="Arial" w:cs="Arial"/>
          <w:color w:val="1E1D1E"/>
          <w:sz w:val="18"/>
          <w:szCs w:val="18"/>
        </w:rPr>
        <w:br/>
        <w:t>поселения «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Бебелевский</w:t>
      </w:r>
      <w:proofErr w:type="spellEnd"/>
      <w:r>
        <w:rPr>
          <w:rFonts w:ascii="Arial" w:hAnsi="Arial" w:cs="Arial"/>
          <w:color w:val="1E1D1E"/>
          <w:sz w:val="18"/>
          <w:szCs w:val="18"/>
        </w:rPr>
        <w:t xml:space="preserve"> сельсовет» </w:t>
      </w:r>
      <w:proofErr w:type="spellStart"/>
      <w:r>
        <w:rPr>
          <w:rFonts w:ascii="Arial" w:hAnsi="Arial" w:cs="Arial"/>
          <w:color w:val="1E1D1E"/>
          <w:sz w:val="18"/>
          <w:szCs w:val="18"/>
        </w:rPr>
        <w:t>О.Ф.Кириенкова</w:t>
      </w:r>
      <w:proofErr w:type="spellEnd"/>
    </w:p>
    <w:p w:rsidR="000B380C" w:rsidRDefault="000B380C">
      <w:bookmarkStart w:id="0" w:name="_GoBack"/>
      <w:bookmarkEnd w:id="0"/>
    </w:p>
    <w:sectPr w:rsidR="000B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8DC"/>
    <w:rsid w:val="00034B75"/>
    <w:rsid w:val="000B380C"/>
    <w:rsid w:val="002C66CB"/>
    <w:rsid w:val="002F28DC"/>
    <w:rsid w:val="003A1E57"/>
    <w:rsid w:val="003F3FA3"/>
    <w:rsid w:val="00572FED"/>
    <w:rsid w:val="00606CC9"/>
    <w:rsid w:val="0061262E"/>
    <w:rsid w:val="006F5FB0"/>
    <w:rsid w:val="0085561A"/>
    <w:rsid w:val="009267A7"/>
    <w:rsid w:val="00943458"/>
    <w:rsid w:val="00B5152D"/>
    <w:rsid w:val="00B818DA"/>
    <w:rsid w:val="00BC268B"/>
    <w:rsid w:val="00D6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DFE04-58EB-4CCA-8E02-41D0F7A4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2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28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2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2023-04-07T06:36:00Z</dcterms:created>
  <dcterms:modified xsi:type="dcterms:W3CDTF">2023-04-07T06:36:00Z</dcterms:modified>
</cp:coreProperties>
</file>